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BC" w:rsidRPr="00E756BC" w:rsidRDefault="00E756BC" w:rsidP="00E756BC">
      <w:pPr>
        <w:shd w:val="clear" w:color="auto" w:fill="FFFFFF"/>
        <w:ind w:firstLine="567"/>
        <w:jc w:val="both"/>
        <w:rPr>
          <w:sz w:val="28"/>
          <w:szCs w:val="28"/>
        </w:rPr>
      </w:pPr>
      <w:r w:rsidRPr="00E756BC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E756BC">
        <w:rPr>
          <w:sz w:val="28"/>
          <w:szCs w:val="28"/>
        </w:rPr>
        <w:t>Приложение № 2</w:t>
      </w:r>
    </w:p>
    <w:p w:rsidR="00E756BC" w:rsidRPr="00E756BC" w:rsidRDefault="00E756BC" w:rsidP="00E756BC">
      <w:pPr>
        <w:shd w:val="clear" w:color="auto" w:fill="FFFFFF"/>
        <w:ind w:left="6829" w:firstLine="567"/>
        <w:jc w:val="right"/>
        <w:rPr>
          <w:sz w:val="28"/>
          <w:szCs w:val="28"/>
        </w:rPr>
      </w:pPr>
    </w:p>
    <w:p w:rsidR="00E756BC" w:rsidRPr="00E756BC" w:rsidRDefault="00E756BC" w:rsidP="00E756BC">
      <w:pPr>
        <w:shd w:val="clear" w:color="auto" w:fill="FFFFFF"/>
        <w:ind w:left="6829" w:firstLine="567"/>
        <w:jc w:val="right"/>
        <w:rPr>
          <w:sz w:val="28"/>
          <w:szCs w:val="28"/>
        </w:rPr>
      </w:pPr>
    </w:p>
    <w:p w:rsidR="00E756BC" w:rsidRPr="00E756BC" w:rsidRDefault="00E756BC" w:rsidP="00E756BC">
      <w:pPr>
        <w:shd w:val="clear" w:color="auto" w:fill="FFFFFF"/>
        <w:ind w:left="6829" w:firstLine="567"/>
        <w:jc w:val="right"/>
        <w:rPr>
          <w:sz w:val="28"/>
          <w:szCs w:val="28"/>
        </w:rPr>
      </w:pPr>
    </w:p>
    <w:p w:rsidR="00E756BC" w:rsidRPr="00E756BC" w:rsidRDefault="00E756BC" w:rsidP="00E756BC">
      <w:pPr>
        <w:shd w:val="clear" w:color="auto" w:fill="FFFFFF"/>
        <w:tabs>
          <w:tab w:val="center" w:pos="5244"/>
          <w:tab w:val="right" w:pos="9921"/>
        </w:tabs>
        <w:ind w:firstLine="567"/>
        <w:rPr>
          <w:b/>
          <w:sz w:val="28"/>
          <w:szCs w:val="28"/>
        </w:rPr>
      </w:pPr>
      <w:r w:rsidRPr="00E756BC">
        <w:rPr>
          <w:b/>
          <w:sz w:val="28"/>
          <w:szCs w:val="28"/>
        </w:rPr>
        <w:tab/>
        <w:t>ОПЛАТА ТРУДА</w:t>
      </w:r>
      <w:r w:rsidRPr="00E756BC">
        <w:rPr>
          <w:b/>
          <w:sz w:val="28"/>
          <w:szCs w:val="28"/>
        </w:rPr>
        <w:tab/>
      </w:r>
    </w:p>
    <w:p w:rsidR="00E756BC" w:rsidRPr="00E756BC" w:rsidRDefault="00E756BC" w:rsidP="00E756BC">
      <w:pPr>
        <w:shd w:val="clear" w:color="auto" w:fill="FFFFFF"/>
        <w:ind w:firstLine="567"/>
        <w:jc w:val="center"/>
        <w:rPr>
          <w:sz w:val="28"/>
          <w:szCs w:val="28"/>
        </w:rPr>
      </w:pPr>
      <w:r w:rsidRPr="00E756BC">
        <w:rPr>
          <w:b/>
          <w:bCs/>
          <w:sz w:val="28"/>
          <w:szCs w:val="28"/>
        </w:rPr>
        <w:t>педагогических работников с учетом имеющейся квалификационной</w:t>
      </w:r>
    </w:p>
    <w:p w:rsidR="00E756BC" w:rsidRPr="00E756BC" w:rsidRDefault="00E756BC" w:rsidP="00E756BC">
      <w:pPr>
        <w:shd w:val="clear" w:color="auto" w:fill="FFFFFF"/>
        <w:ind w:firstLine="567"/>
        <w:jc w:val="center"/>
        <w:rPr>
          <w:sz w:val="28"/>
          <w:szCs w:val="28"/>
        </w:rPr>
      </w:pPr>
      <w:r w:rsidRPr="00E756BC">
        <w:rPr>
          <w:b/>
          <w:bCs/>
          <w:sz w:val="28"/>
          <w:szCs w:val="28"/>
        </w:rPr>
        <w:t>категории за выполнение педагогической работы по должности с другим</w:t>
      </w:r>
    </w:p>
    <w:p w:rsidR="00E756BC" w:rsidRPr="00E756BC" w:rsidRDefault="00E756BC" w:rsidP="00E756BC">
      <w:pPr>
        <w:shd w:val="clear" w:color="auto" w:fill="FFFFFF"/>
        <w:ind w:firstLine="567"/>
        <w:jc w:val="center"/>
        <w:rPr>
          <w:sz w:val="28"/>
          <w:szCs w:val="28"/>
        </w:rPr>
      </w:pPr>
      <w:r w:rsidRPr="00E756BC">
        <w:rPr>
          <w:b/>
          <w:bCs/>
          <w:sz w:val="28"/>
          <w:szCs w:val="28"/>
        </w:rPr>
        <w:t>наименованием, по которой не установлена квалификационная</w:t>
      </w:r>
    </w:p>
    <w:p w:rsidR="00E756BC" w:rsidRPr="00E756BC" w:rsidRDefault="00E756BC" w:rsidP="00E756BC">
      <w:pPr>
        <w:shd w:val="clear" w:color="auto" w:fill="FFFFFF"/>
        <w:ind w:firstLine="567"/>
        <w:jc w:val="center"/>
        <w:rPr>
          <w:sz w:val="28"/>
          <w:szCs w:val="28"/>
        </w:rPr>
      </w:pPr>
      <w:r w:rsidRPr="00E756BC">
        <w:rPr>
          <w:b/>
          <w:bCs/>
          <w:sz w:val="28"/>
          <w:szCs w:val="28"/>
        </w:rPr>
        <w:t>категория, а также в других случаях</w:t>
      </w:r>
    </w:p>
    <w:p w:rsidR="00E756BC" w:rsidRPr="00E756BC" w:rsidRDefault="00E756BC" w:rsidP="00E756B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756BC" w:rsidRPr="00E756BC" w:rsidRDefault="00E756BC" w:rsidP="00E756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56BC">
        <w:rPr>
          <w:rFonts w:eastAsia="Calibri"/>
          <w:sz w:val="28"/>
          <w:szCs w:val="28"/>
          <w:lang w:eastAsia="en-US"/>
        </w:rPr>
        <w:t xml:space="preserve"> </w:t>
      </w:r>
    </w:p>
    <w:p w:rsidR="00E756BC" w:rsidRPr="00E756BC" w:rsidRDefault="00E756BC" w:rsidP="00E756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56BC">
        <w:rPr>
          <w:rFonts w:eastAsia="Calibri"/>
          <w:sz w:val="28"/>
          <w:szCs w:val="28"/>
          <w:lang w:eastAsia="en-US"/>
        </w:rPr>
        <w:t xml:space="preserve">В соответствии с Порядком проведения аттестации педагогических работников организаций, осуществляющих образовательную деятельность, утвержденным </w:t>
      </w:r>
      <w:r w:rsidR="00A864BF">
        <w:rPr>
          <w:rFonts w:eastAsia="Calibri"/>
          <w:sz w:val="28"/>
          <w:szCs w:val="28"/>
          <w:lang w:eastAsia="en-US"/>
        </w:rPr>
        <w:t>приказом Минобрнауки России от 24 марта 2023 г. № 19</w:t>
      </w:r>
      <w:r w:rsidRPr="00E756BC">
        <w:rPr>
          <w:rFonts w:eastAsia="Calibri"/>
          <w:sz w:val="28"/>
          <w:szCs w:val="28"/>
          <w:lang w:eastAsia="en-US"/>
        </w:rPr>
        <w:t>6 (за</w:t>
      </w:r>
      <w:r w:rsidR="00A864BF">
        <w:rPr>
          <w:rFonts w:eastAsia="Calibri"/>
          <w:sz w:val="28"/>
          <w:szCs w:val="28"/>
          <w:lang w:eastAsia="en-US"/>
        </w:rPr>
        <w:t>регистрирован Минюстом России 02 июня 2023</w:t>
      </w:r>
      <w:r w:rsidRPr="00E756BC">
        <w:rPr>
          <w:rFonts w:eastAsia="Calibri"/>
          <w:sz w:val="28"/>
          <w:szCs w:val="28"/>
          <w:lang w:eastAsia="en-US"/>
        </w:rPr>
        <w:t> г., регистрационный № </w:t>
      </w:r>
      <w:r w:rsidR="00A864BF" w:rsidRPr="00A864BF">
        <w:rPr>
          <w:rFonts w:eastAsia="Calibri"/>
          <w:sz w:val="28"/>
          <w:szCs w:val="28"/>
          <w:lang w:eastAsia="en-US"/>
        </w:rPr>
        <w:t>73696</w:t>
      </w:r>
      <w:r w:rsidRPr="00E756BC">
        <w:rPr>
          <w:rFonts w:eastAsia="Calibri"/>
          <w:sz w:val="28"/>
          <w:szCs w:val="28"/>
          <w:lang w:eastAsia="en-US"/>
        </w:rPr>
        <w:t>), при выполнении ими педагогической работы в следующих случаях:</w:t>
      </w:r>
    </w:p>
    <w:p w:rsidR="00E756BC" w:rsidRPr="00E756BC" w:rsidRDefault="00E756BC" w:rsidP="00E756BC">
      <w:pPr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E756BC">
        <w:rPr>
          <w:rFonts w:eastAsia="Calibri"/>
          <w:sz w:val="28"/>
          <w:szCs w:val="28"/>
          <w:lang w:eastAsia="en-US"/>
        </w:rPr>
        <w:t xml:space="preserve">- при работе в должности, по которой установлена квалификационная категория, независимо от преподаваемого предмета (дисциплины), типа образовательной организации. </w:t>
      </w:r>
    </w:p>
    <w:p w:rsidR="00E756BC" w:rsidRPr="00E756BC" w:rsidRDefault="00E756BC" w:rsidP="00E756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56BC">
        <w:rPr>
          <w:rFonts w:eastAsia="Calibri"/>
          <w:sz w:val="28"/>
          <w:szCs w:val="28"/>
          <w:lang w:eastAsia="en-US"/>
        </w:rPr>
        <w:t>- при возобновлении работы в должности, по которой установлена квалификационная категория, независимо от перерывов в работе;</w:t>
      </w:r>
      <w:bookmarkStart w:id="0" w:name="_GoBack"/>
      <w:bookmarkEnd w:id="0"/>
    </w:p>
    <w:p w:rsidR="00E756BC" w:rsidRPr="00E756BC" w:rsidRDefault="00E756BC" w:rsidP="00E756B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56BC">
        <w:rPr>
          <w:rFonts w:eastAsia="Calibri"/>
          <w:sz w:val="28"/>
          <w:szCs w:val="28"/>
          <w:lang w:eastAsia="en-US"/>
        </w:rPr>
        <w:t>- при выполнении педагогической работы на разных должностях, по которым совпадают должностные обязанности, учебные программы, профили работы в следующих случаях:</w:t>
      </w:r>
    </w:p>
    <w:p w:rsidR="00E756BC" w:rsidRPr="00E756BC" w:rsidRDefault="00E756BC" w:rsidP="00E756B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954"/>
      </w:tblGrid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Должность, по которой</w:t>
            </w:r>
          </w:p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установлена квалификационная</w:t>
            </w:r>
          </w:p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Должность, по которой рекомендуется при оплате труда учитывать квалификационную</w:t>
            </w:r>
          </w:p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категорию, установленную по должности, указанной в графе 1</w:t>
            </w:r>
          </w:p>
        </w:tc>
      </w:tr>
      <w:tr w:rsidR="00E756BC" w:rsidRPr="00E756BC" w:rsidTr="004F35AC">
        <w:trPr>
          <w:trHeight w:val="362"/>
        </w:trPr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Учитель; преподаватель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Преподаватель;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воспитатель (независимо от типа организации, в которой выполняется работа);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социальный педагог;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педагог-организатор;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должности).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Старший воспитатель;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Воспитатель;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Преподаватель-организатор основ безопасности жизнедеятельности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 по  физической культуре, а также по  основам безопасности жизнедеятельности сверх учебной нагрузки, входящей в должностные обязанности преподавателя-организатора основ безопасности жизнедеятельности)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Руководитель физического воспитания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trike/>
                <w:sz w:val="28"/>
                <w:szCs w:val="28"/>
                <w:highlight w:val="cyan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Учитель, преподаватель (при выполнении учебной (преподавательской) работы </w:t>
            </w:r>
            <w:proofErr w:type="gramStart"/>
            <w:r w:rsidRPr="00E756BC">
              <w:rPr>
                <w:rFonts w:eastAsia="Calibri"/>
                <w:sz w:val="28"/>
                <w:szCs w:val="28"/>
                <w:lang w:eastAsia="en-US"/>
              </w:rPr>
              <w:t>по  физической</w:t>
            </w:r>
            <w:proofErr w:type="gramEnd"/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 культуре сверх учебной нагрузки, входящей в должностные обязанности руководителя физического воспитания);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Мастер производственного обучения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работы, совпадающей с профилем работы мастера производственного обучения);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инструктор по труду;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старший педагог дополнительного образования,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 (при выполнении учебной (преподавательской) работы по учебному предмету «технология»)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Мастер производственного обучения;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инструктор по труду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Учитель-дефектолог, учитель логопед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Учитель-логопед;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учитель-дефектолог; учитель (при выполнении учебной (преподавательской) работы по адаптированным образовательным программам);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воспитатель, педагог дополнительного 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образования, старший педагог дополнительного образования (при совпадении профиля кружка, направления дополнительной работы профилю работы по основной должности)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Учитель (при выполнении учебной (преподавательской) работы по учебным предметам (образовательным </w:t>
            </w:r>
            <w:r w:rsidRPr="00E756B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программам) в области искусств)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Преподаватель образовательных организаций дополнительного образования детей (детских школ искусств по видам искусств);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музыкальный руководитель;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концертмейстер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Преподаватель образовательных организаций дополнительного образования детей (детских школ искусств по видам искусств); концертмейстер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Учитель, преподаватель (при выполнении учебной (преподавательской) работы по учебным предметам (образовательным программам) в области искусств)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Старший тренер-преподаватель;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тренер-преподаватель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Учитель (при выполнении учебной (преподавательской) работы </w:t>
            </w:r>
            <w:proofErr w:type="gramStart"/>
            <w:r w:rsidRPr="00E756BC">
              <w:rPr>
                <w:rFonts w:eastAsia="Calibri"/>
                <w:sz w:val="28"/>
                <w:szCs w:val="28"/>
                <w:lang w:eastAsia="en-US"/>
              </w:rPr>
              <w:t>по  физической</w:t>
            </w:r>
            <w:proofErr w:type="gramEnd"/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 культуре);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</w:tr>
      <w:tr w:rsidR="00E756BC" w:rsidRPr="00E756BC" w:rsidTr="004F35AC">
        <w:tc>
          <w:tcPr>
            <w:tcW w:w="3827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Учитель, преподаватель (при выполнении учебной (преподавательской) работы </w:t>
            </w:r>
            <w:proofErr w:type="gramStart"/>
            <w:r w:rsidRPr="00E756BC">
              <w:rPr>
                <w:rFonts w:eastAsia="Calibri"/>
                <w:sz w:val="28"/>
                <w:szCs w:val="28"/>
                <w:lang w:eastAsia="en-US"/>
              </w:rPr>
              <w:t>по  физической</w:t>
            </w:r>
            <w:proofErr w:type="gramEnd"/>
            <w:r w:rsidRPr="00E756BC">
              <w:rPr>
                <w:rFonts w:eastAsia="Calibri"/>
                <w:sz w:val="28"/>
                <w:szCs w:val="28"/>
                <w:lang w:eastAsia="en-US"/>
              </w:rPr>
              <w:t xml:space="preserve"> культуре);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  <w:tc>
          <w:tcPr>
            <w:tcW w:w="5954" w:type="dxa"/>
          </w:tcPr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Старший тренер-преподаватель;</w:t>
            </w:r>
          </w:p>
          <w:p w:rsidR="00E756BC" w:rsidRPr="00E756BC" w:rsidRDefault="00E756BC" w:rsidP="00E756BC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56BC">
              <w:rPr>
                <w:rFonts w:eastAsia="Calibri"/>
                <w:sz w:val="28"/>
                <w:szCs w:val="28"/>
                <w:lang w:eastAsia="en-US"/>
              </w:rPr>
              <w:t>тренер-преподаватель</w:t>
            </w:r>
          </w:p>
        </w:tc>
      </w:tr>
    </w:tbl>
    <w:p w:rsidR="00E756BC" w:rsidRPr="00E756BC" w:rsidRDefault="00E756BC" w:rsidP="00E756BC">
      <w:pPr>
        <w:ind w:firstLine="567"/>
        <w:jc w:val="right"/>
        <w:rPr>
          <w:sz w:val="28"/>
          <w:szCs w:val="28"/>
        </w:rPr>
      </w:pPr>
    </w:p>
    <w:p w:rsidR="00E756BC" w:rsidRPr="00E756BC" w:rsidRDefault="00E756BC" w:rsidP="00E756BC">
      <w:pPr>
        <w:ind w:firstLine="567"/>
        <w:rPr>
          <w:sz w:val="28"/>
          <w:szCs w:val="28"/>
        </w:rPr>
      </w:pPr>
    </w:p>
    <w:p w:rsidR="008D6F4C" w:rsidRDefault="008D6F4C"/>
    <w:sectPr w:rsidR="008D6F4C" w:rsidSect="00E756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FE"/>
    <w:rsid w:val="001B4BFE"/>
    <w:rsid w:val="008D6F4C"/>
    <w:rsid w:val="00A864BF"/>
    <w:rsid w:val="00B50501"/>
    <w:rsid w:val="00E7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FAFC3E"/>
  <w15:chartTrackingRefBased/>
  <w15:docId w15:val="{448F9B55-BEDB-4466-9FAC-1DB3E629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Василий1</dc:creator>
  <cp:keywords/>
  <dc:description/>
  <cp:lastModifiedBy>Оператор</cp:lastModifiedBy>
  <cp:revision>3</cp:revision>
  <dcterms:created xsi:type="dcterms:W3CDTF">2021-04-18T05:27:00Z</dcterms:created>
  <dcterms:modified xsi:type="dcterms:W3CDTF">2024-06-25T04:34:00Z</dcterms:modified>
</cp:coreProperties>
</file>